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3817" w:rsidRDefault="00273817" w:rsidP="00EF5950">
      <w:pPr>
        <w:bidi/>
        <w:rPr>
          <w:rtl/>
        </w:rPr>
      </w:pPr>
    </w:p>
    <w:p w:rsidR="003244CC" w:rsidRDefault="003244CC" w:rsidP="003244CC">
      <w:pPr>
        <w:bidi/>
        <w:rPr>
          <w:rtl/>
        </w:rPr>
      </w:pPr>
    </w:p>
    <w:p w:rsidR="003244CC" w:rsidRDefault="003244CC" w:rsidP="003244CC">
      <w:pPr>
        <w:bidi/>
        <w:rPr>
          <w:rtl/>
        </w:rPr>
      </w:pPr>
    </w:p>
    <w:p w:rsidR="00046662" w:rsidRDefault="003244CC" w:rsidP="00046662">
      <w:pPr>
        <w:bidi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3244CC">
        <w:rPr>
          <w:rFonts w:hint="cs"/>
          <w:rtl/>
        </w:rPr>
        <w:tab/>
      </w:r>
    </w:p>
    <w:p w:rsidR="00D43206" w:rsidRDefault="00046662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1E30BF">
        <w:rPr>
          <w:rFonts w:hint="cs"/>
          <w:b/>
          <w:bCs/>
          <w:u w:val="single"/>
          <w:rtl/>
        </w:rPr>
        <w:t xml:space="preserve">מסמך שאלות ותשובות </w:t>
      </w:r>
      <w:r w:rsidRPr="001E30BF">
        <w:rPr>
          <w:b/>
          <w:bCs/>
          <w:u w:val="single"/>
          <w:rtl/>
        </w:rPr>
        <w:t>–</w:t>
      </w:r>
      <w:r w:rsidRPr="001E30BF">
        <w:rPr>
          <w:rFonts w:hint="cs"/>
          <w:b/>
          <w:bCs/>
          <w:u w:val="single"/>
          <w:rtl/>
        </w:rPr>
        <w:t xml:space="preserve"> מכרז 1/2019 </w:t>
      </w:r>
      <w:r w:rsidRPr="001E30BF">
        <w:rPr>
          <w:b/>
          <w:bCs/>
          <w:u w:val="single"/>
          <w:rtl/>
        </w:rPr>
        <w:t>–</w:t>
      </w:r>
      <w:r w:rsidRPr="001E30BF">
        <w:rPr>
          <w:rFonts w:hint="cs"/>
          <w:b/>
          <w:bCs/>
          <w:u w:val="single"/>
          <w:rtl/>
        </w:rPr>
        <w:t xml:space="preserve"> מרכז גריאטרי ראשל"צ</w:t>
      </w:r>
    </w:p>
    <w:p w:rsid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 xml:space="preserve"> </w:t>
      </w:r>
    </w:p>
    <w:p w:rsidR="00D43206" w:rsidRPr="000F5FFA" w:rsidRDefault="00D43206" w:rsidP="00D43206">
      <w:pPr>
        <w:bidi/>
        <w:rPr>
          <w:rFonts w:ascii="Times New Roman" w:eastAsia="Calibri" w:hAnsi="Times New Roman" w:cs="Times New Roman"/>
          <w:b/>
          <w:bCs/>
          <w:color w:val="FF0000"/>
          <w:u w:val="single"/>
          <w:rtl/>
        </w:rPr>
      </w:pPr>
      <w:r w:rsidRPr="000F5FFA">
        <w:rPr>
          <w:rFonts w:ascii="Times New Roman" w:eastAsia="Calibri" w:hAnsi="Times New Roman" w:cs="Times New Roman" w:hint="cs"/>
          <w:b/>
          <w:bCs/>
          <w:color w:val="FF0000"/>
          <w:u w:val="single"/>
          <w:rtl/>
        </w:rPr>
        <w:t>שאלה</w:t>
      </w:r>
    </w:p>
    <w:p w:rsidR="00D43206" w:rsidRP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>בהמשך לבטיחות מאחר והמבנה פעיל ובקומת ההנהלה תקרת רביץ .</w:t>
      </w:r>
    </w:p>
    <w:p w:rsidR="00D43206" w:rsidRP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>אבקש לקבל מענה .</w:t>
      </w:r>
    </w:p>
    <w:p w:rsid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 xml:space="preserve">האם העובדים </w:t>
      </w:r>
      <w:r>
        <w:rPr>
          <w:rFonts w:ascii="Times New Roman" w:eastAsia="Calibri" w:hAnsi="Times New Roman" w:cs="Times New Roman" w:hint="cs"/>
          <w:sz w:val="24"/>
          <w:szCs w:val="24"/>
          <w:rtl/>
        </w:rPr>
        <w:t>בזמן הפעילות בפירוק הגג יעבדו</w:t>
      </w:r>
      <w:r w:rsidR="00C24FCA">
        <w:rPr>
          <w:rFonts w:ascii="Times New Roman" w:eastAsia="Calibri" w:hAnsi="Times New Roman" w:cs="Times New Roman" w:hint="cs"/>
          <w:sz w:val="24"/>
          <w:szCs w:val="24"/>
          <w:rtl/>
        </w:rPr>
        <w:t>?</w:t>
      </w:r>
    </w:p>
    <w:p w:rsid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0F5FFA">
        <w:rPr>
          <w:rFonts w:ascii="Times New Roman" w:eastAsia="Calibri" w:hAnsi="Times New Roman" w:hint="cs"/>
          <w:b/>
          <w:bCs/>
          <w:color w:val="2235E6"/>
          <w:u w:val="single"/>
          <w:rtl/>
        </w:rPr>
        <w:t>תשובה</w:t>
      </w:r>
    </w:p>
    <w:p w:rsidR="003D7DA2" w:rsidRDefault="00D43206" w:rsidP="003D7DA2">
      <w:pPr>
        <w:bidi/>
        <w:rPr>
          <w:rFonts w:ascii="Times New Roman" w:eastAsia="Calibri" w:hAnsi="Times New Roman" w:cs="Times New Roman"/>
          <w:b/>
          <w:bCs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>העובדים יעבדו במשך כל זמן העבודה</w:t>
      </w:r>
      <w:r w:rsidR="003D7DA2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 xml:space="preserve"> למעט בזמן פירוק הרעפים מהגג </w:t>
      </w:r>
      <w:r w:rsidR="003D7DA2">
        <w:rPr>
          <w:rFonts w:ascii="Times New Roman" w:eastAsia="Calibri" w:hAnsi="Times New Roman" w:cs="Times New Roman"/>
          <w:b/>
          <w:bCs/>
          <w:sz w:val="24"/>
          <w:szCs w:val="24"/>
          <w:rtl/>
        </w:rPr>
        <w:t>–</w:t>
      </w:r>
      <w:r w:rsidR="003D7DA2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 xml:space="preserve"> בזמן זה לא ישהו אנשים בקומה העליונה.</w:t>
      </w:r>
      <w:r w:rsidRPr="00D43206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> </w:t>
      </w:r>
    </w:p>
    <w:p w:rsidR="00D43206" w:rsidRPr="00D43206" w:rsidRDefault="00D43206" w:rsidP="003D7DA2">
      <w:pPr>
        <w:bidi/>
        <w:rPr>
          <w:rFonts w:ascii="Times New Roman" w:eastAsia="Calibri" w:hAnsi="Times New Roman" w:cs="Times New Roman"/>
          <w:b/>
          <w:bCs/>
          <w:color w:val="FF0000"/>
          <w:u w:val="single"/>
          <w:rtl/>
        </w:rPr>
      </w:pPr>
      <w:r w:rsidRPr="000F5FFA">
        <w:rPr>
          <w:rFonts w:ascii="Times New Roman" w:eastAsia="Calibri" w:hAnsi="Times New Roman" w:cs="Times New Roman" w:hint="cs"/>
          <w:b/>
          <w:bCs/>
          <w:color w:val="FF0000"/>
          <w:u w:val="single"/>
          <w:rtl/>
        </w:rPr>
        <w:t>שאלה</w:t>
      </w:r>
    </w:p>
    <w:p w:rsid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 xml:space="preserve">האם הקומה בזמן העבודות בגג הקומה </w:t>
      </w:r>
      <w:r w:rsidR="003D7DA2" w:rsidRPr="00D43206">
        <w:rPr>
          <w:rFonts w:ascii="Times New Roman" w:eastAsia="Calibri" w:hAnsi="Times New Roman" w:cs="Times New Roman" w:hint="cs"/>
          <w:sz w:val="24"/>
          <w:szCs w:val="24"/>
          <w:rtl/>
        </w:rPr>
        <w:t>תהיה</w:t>
      </w: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 xml:space="preserve"> פעילה</w:t>
      </w:r>
      <w:r w:rsidR="00C24FCA">
        <w:rPr>
          <w:rFonts w:ascii="Times New Roman" w:eastAsia="Calibri" w:hAnsi="Times New Roman" w:cs="Times New Roman" w:hint="cs"/>
          <w:sz w:val="24"/>
          <w:szCs w:val="24"/>
          <w:rtl/>
        </w:rPr>
        <w:t>?</w:t>
      </w: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 xml:space="preserve"> </w:t>
      </w:r>
    </w:p>
    <w:p w:rsidR="00D43206" w:rsidRPr="000F5FFA" w:rsidRDefault="00D43206" w:rsidP="00D43206">
      <w:pPr>
        <w:bidi/>
        <w:rPr>
          <w:rFonts w:ascii="Times New Roman" w:eastAsia="Calibri" w:hAnsi="Times New Roman"/>
          <w:b/>
          <w:bCs/>
          <w:color w:val="2235E6"/>
          <w:u w:val="single"/>
          <w:rtl/>
        </w:rPr>
      </w:pPr>
      <w:r w:rsidRPr="000F5FFA">
        <w:rPr>
          <w:rFonts w:ascii="Times New Roman" w:eastAsia="Calibri" w:hAnsi="Times New Roman" w:hint="cs"/>
          <w:b/>
          <w:bCs/>
          <w:color w:val="2235E6"/>
          <w:u w:val="single"/>
          <w:rtl/>
        </w:rPr>
        <w:t>תשובה</w:t>
      </w:r>
    </w:p>
    <w:p w:rsidR="00D43206" w:rsidRP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>הקומה תהיה פעילה </w:t>
      </w:r>
    </w:p>
    <w:p w:rsidR="00D43206" w:rsidRPr="00D43206" w:rsidRDefault="00D43206" w:rsidP="00D43206">
      <w:pPr>
        <w:bidi/>
        <w:rPr>
          <w:rFonts w:ascii="Times New Roman" w:eastAsia="Calibri" w:hAnsi="Times New Roman" w:cs="Times New Roman"/>
          <w:b/>
          <w:bCs/>
          <w:color w:val="FF0000"/>
          <w:u w:val="single"/>
          <w:rtl/>
        </w:rPr>
      </w:pPr>
      <w:r w:rsidRPr="000F5FFA">
        <w:rPr>
          <w:rFonts w:ascii="Times New Roman" w:eastAsia="Calibri" w:hAnsi="Times New Roman" w:cs="Times New Roman" w:hint="cs"/>
          <w:b/>
          <w:bCs/>
          <w:color w:val="FF0000"/>
          <w:u w:val="single"/>
          <w:rtl/>
        </w:rPr>
        <w:t>שאלה</w:t>
      </w:r>
    </w:p>
    <w:p w:rsidR="00D43206" w:rsidRP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>מאחר ומדובר בבטיחות בזמן פירוק הרעפים יכול להיות מכל סיבה שהיא שייפול רעף .</w:t>
      </w:r>
    </w:p>
    <w:p w:rsidR="00D43206" w:rsidRPr="00D43206" w:rsidRDefault="00D43206" w:rsidP="0054393F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>ויכול להיות שבזמן הפירוק יהיה במשרד עובד מי יהיה אחראי .</w:t>
      </w:r>
    </w:p>
    <w:p w:rsidR="00D43206" w:rsidRP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 xml:space="preserve">ע"פ כללי הבטיחות </w:t>
      </w:r>
      <w:proofErr w:type="spellStart"/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>בזמו</w:t>
      </w:r>
      <w:proofErr w:type="spellEnd"/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 xml:space="preserve"> פעילות ובכדיי למנוע פגיעה בזמן העבודה דבר שנדיר אין אפשרות שבקומה העליונה </w:t>
      </w:r>
      <w:proofErr w:type="spellStart"/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>תיהיה</w:t>
      </w:r>
      <w:proofErr w:type="spellEnd"/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 xml:space="preserve"> פעילות  ורק בתאום ולצורך .</w:t>
      </w:r>
    </w:p>
    <w:p w:rsidR="00D43206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>לא ניתן לחייב על הקבלן אחריות נזיקית .</w:t>
      </w:r>
    </w:p>
    <w:p w:rsidR="0054393F" w:rsidRPr="000F5FFA" w:rsidRDefault="0054393F" w:rsidP="0054393F">
      <w:pPr>
        <w:bidi/>
        <w:rPr>
          <w:rFonts w:ascii="Times New Roman" w:eastAsia="Calibri" w:hAnsi="Times New Roman"/>
          <w:b/>
          <w:bCs/>
          <w:color w:val="2235E6"/>
          <w:u w:val="single"/>
          <w:rtl/>
        </w:rPr>
      </w:pPr>
      <w:r w:rsidRPr="000F5FFA">
        <w:rPr>
          <w:rFonts w:ascii="Times New Roman" w:eastAsia="Calibri" w:hAnsi="Times New Roman" w:hint="cs"/>
          <w:b/>
          <w:bCs/>
          <w:color w:val="2235E6"/>
          <w:u w:val="single"/>
          <w:rtl/>
        </w:rPr>
        <w:t>תשובה</w:t>
      </w:r>
    </w:p>
    <w:p w:rsidR="0054393F" w:rsidRPr="00D43206" w:rsidRDefault="0054393F" w:rsidP="0054393F">
      <w:pPr>
        <w:bidi/>
        <w:rPr>
          <w:rFonts w:ascii="Times New Roman" w:eastAsia="Calibri" w:hAnsi="Times New Roman" w:cs="Times New Roman"/>
          <w:b/>
          <w:bCs/>
          <w:sz w:val="24"/>
          <w:szCs w:val="24"/>
          <w:rtl/>
        </w:rPr>
      </w:pPr>
      <w:r w:rsidRPr="0054393F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 xml:space="preserve">בזמן פירוק הרעפים הקומה העליונה לא תהייה פעילה ולא ישהו בה אנשים. </w:t>
      </w:r>
    </w:p>
    <w:p w:rsidR="00D43206" w:rsidRPr="00D43206" w:rsidRDefault="0054393F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0F5FFA">
        <w:rPr>
          <w:rFonts w:ascii="Times New Roman" w:eastAsia="Calibri" w:hAnsi="Times New Roman" w:cs="Times New Roman" w:hint="cs"/>
          <w:b/>
          <w:bCs/>
          <w:color w:val="FF0000"/>
          <w:u w:val="single"/>
          <w:rtl/>
        </w:rPr>
        <w:t>שאלה</w:t>
      </w:r>
    </w:p>
    <w:p w:rsidR="00D43206" w:rsidRPr="00D43206" w:rsidRDefault="00D43206" w:rsidP="0054393F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>בסעיף 3 .ג. על המציע להוכיח עבודות דומות  דהיינו עבודות גגות בהיקף במ"ר למבנה /במבנה מוסדי שהינם בעלי אופי דומה למכרז זה .</w:t>
      </w:r>
    </w:p>
    <w:p w:rsidR="0054393F" w:rsidRDefault="00D43206" w:rsidP="00D43206">
      <w:pPr>
        <w:bidi/>
        <w:rPr>
          <w:rFonts w:ascii="Times New Roman" w:eastAsia="Calibri" w:hAnsi="Times New Roman" w:cs="Times New Roman"/>
          <w:b/>
          <w:bCs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>בסעיף 5 למכרז ד' מת</w:t>
      </w:r>
      <w:r w:rsidR="0054393F">
        <w:rPr>
          <w:rFonts w:ascii="Times New Roman" w:eastAsia="Calibri" w:hAnsi="Times New Roman" w:cs="Times New Roman" w:hint="cs"/>
          <w:sz w:val="24"/>
          <w:szCs w:val="24"/>
          <w:rtl/>
        </w:rPr>
        <w:t>חייב לעמוד בדרישות שבמפרט  וכו'</w:t>
      </w:r>
      <w:r w:rsidRPr="00D43206">
        <w:rPr>
          <w:rFonts w:ascii="Times New Roman" w:eastAsia="Calibri" w:hAnsi="Times New Roman" w:cs="Times New Roman" w:hint="cs"/>
          <w:sz w:val="24"/>
          <w:szCs w:val="24"/>
          <w:rtl/>
        </w:rPr>
        <w:t xml:space="preserve"> </w:t>
      </w:r>
    </w:p>
    <w:p w:rsidR="0054393F" w:rsidRPr="000F5FFA" w:rsidRDefault="0054393F" w:rsidP="0054393F">
      <w:pPr>
        <w:bidi/>
        <w:rPr>
          <w:rFonts w:ascii="Times New Roman" w:eastAsia="Calibri" w:hAnsi="Times New Roman"/>
          <w:b/>
          <w:bCs/>
          <w:color w:val="2235E6"/>
          <w:u w:val="single"/>
          <w:rtl/>
        </w:rPr>
      </w:pPr>
      <w:r w:rsidRPr="000F5FFA">
        <w:rPr>
          <w:rFonts w:ascii="Times New Roman" w:eastAsia="Calibri" w:hAnsi="Times New Roman" w:hint="cs"/>
          <w:b/>
          <w:bCs/>
          <w:color w:val="2235E6"/>
          <w:u w:val="single"/>
          <w:rtl/>
        </w:rPr>
        <w:t>תשובה</w:t>
      </w:r>
    </w:p>
    <w:p w:rsidR="00D43206" w:rsidRDefault="00D43206" w:rsidP="0054393F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D43206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>הכוונה לכל חומר המכרז לרבות המפרט הכללי </w:t>
      </w:r>
    </w:p>
    <w:p w:rsidR="000215C7" w:rsidRPr="00D43206" w:rsidRDefault="000215C7" w:rsidP="000215C7">
      <w:pPr>
        <w:bidi/>
        <w:rPr>
          <w:rFonts w:ascii="Times New Roman" w:eastAsia="Calibri" w:hAnsi="Times New Roman" w:cs="Times New Roman"/>
          <w:b/>
          <w:bCs/>
          <w:color w:val="FF0000"/>
          <w:u w:val="single"/>
          <w:rtl/>
        </w:rPr>
      </w:pPr>
      <w:r w:rsidRPr="000215C7">
        <w:rPr>
          <w:rFonts w:ascii="Times New Roman" w:eastAsia="Calibri" w:hAnsi="Times New Roman" w:cs="Times New Roman" w:hint="cs"/>
          <w:b/>
          <w:bCs/>
          <w:color w:val="FF0000"/>
          <w:u w:val="single"/>
          <w:rtl/>
        </w:rPr>
        <w:t>שאלה</w:t>
      </w:r>
    </w:p>
    <w:p w:rsidR="00D43206" w:rsidRPr="003D7DA2" w:rsidRDefault="00D43206" w:rsidP="00D43206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3D7DA2">
        <w:rPr>
          <w:rFonts w:ascii="Times New Roman" w:eastAsia="Calibri" w:hAnsi="Times New Roman" w:cs="Times New Roman" w:hint="cs"/>
          <w:sz w:val="24"/>
          <w:szCs w:val="24"/>
          <w:rtl/>
        </w:rPr>
        <w:t>האם הכוונה למפרט הכללי ולתנאי המפרט במידה וכן יש לציין .</w:t>
      </w:r>
    </w:p>
    <w:p w:rsidR="003D7DA2" w:rsidRDefault="00D43206" w:rsidP="003D7DA2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3D7DA2">
        <w:rPr>
          <w:rFonts w:ascii="Times New Roman" w:eastAsia="Calibri" w:hAnsi="Times New Roman" w:cs="Times New Roman" w:hint="cs"/>
          <w:sz w:val="24"/>
          <w:szCs w:val="24"/>
          <w:rtl/>
        </w:rPr>
        <w:t>היות ובסיפא לסעיף הנ</w:t>
      </w:r>
      <w:r w:rsidR="0054393F" w:rsidRPr="003D7DA2">
        <w:rPr>
          <w:rFonts w:ascii="Times New Roman" w:eastAsia="Calibri" w:hAnsi="Times New Roman" w:cs="Times New Roman" w:hint="cs"/>
          <w:sz w:val="24"/>
          <w:szCs w:val="24"/>
          <w:rtl/>
        </w:rPr>
        <w:t>"</w:t>
      </w:r>
      <w:r w:rsidRPr="003D7DA2">
        <w:rPr>
          <w:rFonts w:ascii="Times New Roman" w:eastAsia="Calibri" w:hAnsi="Times New Roman" w:cs="Times New Roman" w:hint="cs"/>
          <w:sz w:val="24"/>
          <w:szCs w:val="24"/>
          <w:rtl/>
        </w:rPr>
        <w:t>ל שהתנאים הן מצטברים וחשוב ליידע .</w:t>
      </w:r>
    </w:p>
    <w:p w:rsidR="003D7DA2" w:rsidRDefault="003D7DA2" w:rsidP="003D7DA2">
      <w:pPr>
        <w:bidi/>
        <w:rPr>
          <w:rFonts w:ascii="Times New Roman" w:eastAsia="Calibri" w:hAnsi="Times New Roman"/>
          <w:b/>
          <w:bCs/>
          <w:color w:val="2235E6"/>
          <w:u w:val="single"/>
          <w:rtl/>
        </w:rPr>
      </w:pPr>
      <w:r w:rsidRPr="003D7DA2">
        <w:rPr>
          <w:rFonts w:ascii="Times New Roman" w:eastAsia="Calibri" w:hAnsi="Times New Roman" w:hint="cs"/>
          <w:b/>
          <w:bCs/>
          <w:color w:val="2235E6"/>
          <w:u w:val="single"/>
          <w:rtl/>
        </w:rPr>
        <w:t>תשובה</w:t>
      </w:r>
    </w:p>
    <w:p w:rsidR="003D7DA2" w:rsidRPr="003D7DA2" w:rsidRDefault="003D7DA2" w:rsidP="00DF48D1">
      <w:pPr>
        <w:bidi/>
        <w:rPr>
          <w:rFonts w:ascii="Times New Roman" w:eastAsia="Calibri" w:hAnsi="Times New Roman" w:cs="Times New Roman"/>
          <w:b/>
          <w:bCs/>
          <w:sz w:val="24"/>
          <w:szCs w:val="24"/>
          <w:rtl/>
        </w:rPr>
      </w:pPr>
      <w:r w:rsidRPr="003D7DA2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>הכוונה היא גם למפרט הכללי וגם לפרט המיוחד. התשובה שענינו היא בסדר ולא צריך להוסי</w:t>
      </w:r>
      <w:r w:rsidR="00DF48D1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 xml:space="preserve">ף </w:t>
      </w:r>
      <w:r w:rsidRPr="003D7DA2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>דבר. חומר המכרז מגדיר מה יותר עדיף המפרט הכללי או המפרט המיוחד.</w:t>
      </w:r>
    </w:p>
    <w:p w:rsidR="00046662" w:rsidRPr="00E57CCD" w:rsidRDefault="001E30BF" w:rsidP="00046662">
      <w:pPr>
        <w:bidi/>
        <w:rPr>
          <w:rFonts w:ascii="Times New Roman" w:eastAsia="Calibri" w:hAnsi="Times New Roman" w:cs="Times New Roman"/>
          <w:b/>
          <w:bCs/>
          <w:color w:val="FF0000"/>
          <w:u w:val="single"/>
          <w:rtl/>
        </w:rPr>
      </w:pPr>
      <w:r w:rsidRPr="00E57CCD">
        <w:rPr>
          <w:rFonts w:ascii="Times New Roman" w:eastAsia="Calibri" w:hAnsi="Times New Roman" w:cs="Times New Roman" w:hint="cs"/>
          <w:b/>
          <w:bCs/>
          <w:color w:val="FF0000"/>
          <w:u w:val="single"/>
          <w:rtl/>
        </w:rPr>
        <w:t>שאלה:</w:t>
      </w:r>
    </w:p>
    <w:p w:rsidR="001E30BF" w:rsidRPr="001E30BF" w:rsidRDefault="001E30BF" w:rsidP="001E30BF">
      <w:pPr>
        <w:bidi/>
        <w:rPr>
          <w:rFonts w:ascii="Times New Roman" w:eastAsia="Calibri" w:hAnsi="Times New Roman" w:cs="Times New Roman"/>
          <w:sz w:val="24"/>
          <w:szCs w:val="24"/>
        </w:rPr>
      </w:pPr>
      <w:r w:rsidRPr="001E30BF">
        <w:rPr>
          <w:rFonts w:ascii="Times New Roman" w:eastAsia="Calibri" w:hAnsi="Times New Roman" w:cs="Times New Roman" w:hint="cs"/>
          <w:sz w:val="24"/>
          <w:szCs w:val="24"/>
          <w:rtl/>
        </w:rPr>
        <w:t>מכרז בכתב הכמויות בסעיף 20.01.006 </w:t>
      </w:r>
    </w:p>
    <w:p w:rsidR="001E30BF" w:rsidRPr="001E30BF" w:rsidRDefault="001E30BF" w:rsidP="001E30BF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1E30BF">
        <w:rPr>
          <w:rFonts w:ascii="Times New Roman" w:eastAsia="Calibri" w:hAnsi="Times New Roman" w:cs="Times New Roman" w:hint="cs"/>
          <w:sz w:val="24"/>
          <w:szCs w:val="24"/>
          <w:rtl/>
        </w:rPr>
        <w:t>בידוד טרמי ע"י מזרוני צמר זכוכית בעובי 5 ס"מ .</w:t>
      </w:r>
    </w:p>
    <w:p w:rsidR="001E30BF" w:rsidRDefault="001E30BF" w:rsidP="001E30BF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1E30BF">
        <w:rPr>
          <w:rFonts w:ascii="Times New Roman" w:eastAsia="Calibri" w:hAnsi="Times New Roman" w:cs="Times New Roman" w:hint="cs"/>
          <w:sz w:val="24"/>
          <w:szCs w:val="24"/>
          <w:rtl/>
        </w:rPr>
        <w:t xml:space="preserve">לא צוין באיזה דחיסות  יש 12 ויש24 </w:t>
      </w:r>
    </w:p>
    <w:p w:rsidR="001E30BF" w:rsidRPr="001E30BF" w:rsidRDefault="001E30BF" w:rsidP="001E30BF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1E30BF">
        <w:rPr>
          <w:rFonts w:ascii="Times New Roman" w:eastAsia="Calibri" w:hAnsi="Times New Roman" w:cs="Times New Roman" w:hint="cs"/>
          <w:sz w:val="24"/>
          <w:szCs w:val="24"/>
          <w:rtl/>
        </w:rPr>
        <w:t xml:space="preserve">לבידוד בדחיסות יש ערך לחום וגם </w:t>
      </w:r>
      <w:r w:rsidR="00FE7F34" w:rsidRPr="001E30BF">
        <w:rPr>
          <w:rFonts w:ascii="Times New Roman" w:eastAsia="Calibri" w:hAnsi="Times New Roman" w:cs="Times New Roman" w:hint="cs"/>
          <w:sz w:val="24"/>
          <w:szCs w:val="24"/>
          <w:rtl/>
        </w:rPr>
        <w:t>העליות</w:t>
      </w:r>
      <w:r w:rsidRPr="001E30BF">
        <w:rPr>
          <w:rFonts w:ascii="Times New Roman" w:eastAsia="Calibri" w:hAnsi="Times New Roman" w:cs="Times New Roman" w:hint="cs"/>
          <w:sz w:val="24"/>
          <w:szCs w:val="24"/>
          <w:rtl/>
        </w:rPr>
        <w:t xml:space="preserve"> משתנות ולכן יש ליידע מה הדרישה .</w:t>
      </w:r>
    </w:p>
    <w:p w:rsidR="001E30BF" w:rsidRPr="00FE7F34" w:rsidRDefault="001E30BF" w:rsidP="001E30BF">
      <w:pPr>
        <w:bidi/>
        <w:rPr>
          <w:rFonts w:ascii="Times New Roman" w:eastAsia="Calibri" w:hAnsi="Times New Roman" w:cs="Times New Roman"/>
          <w:b/>
          <w:bCs/>
          <w:color w:val="2235E6"/>
          <w:u w:val="single"/>
          <w:rtl/>
        </w:rPr>
      </w:pPr>
      <w:r w:rsidRPr="00FE7F34">
        <w:rPr>
          <w:rFonts w:ascii="Times New Roman" w:eastAsia="Calibri" w:hAnsi="Times New Roman" w:hint="cs"/>
          <w:b/>
          <w:bCs/>
          <w:color w:val="2235E6"/>
          <w:u w:val="single"/>
          <w:rtl/>
        </w:rPr>
        <w:t>תשובה</w:t>
      </w:r>
      <w:r w:rsidRPr="00FE7F34">
        <w:rPr>
          <w:rFonts w:ascii="Times New Roman" w:eastAsia="Calibri" w:hAnsi="Times New Roman" w:cs="Times New Roman" w:hint="cs"/>
          <w:b/>
          <w:bCs/>
          <w:color w:val="2235E6"/>
          <w:u w:val="single"/>
          <w:rtl/>
        </w:rPr>
        <w:t>:</w:t>
      </w:r>
    </w:p>
    <w:p w:rsidR="001E30BF" w:rsidRPr="001E30BF" w:rsidRDefault="001E30BF" w:rsidP="00DF48D1">
      <w:pPr>
        <w:bidi/>
        <w:rPr>
          <w:rFonts w:ascii="Times New Roman" w:eastAsia="Calibri" w:hAnsi="Times New Roman" w:cs="Times New Roman"/>
          <w:sz w:val="24"/>
          <w:szCs w:val="24"/>
          <w:rtl/>
        </w:rPr>
      </w:pPr>
      <w:r w:rsidRPr="001E30BF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 xml:space="preserve">דחיסות היא </w:t>
      </w:r>
      <w:r w:rsidR="00DF48D1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>24</w:t>
      </w:r>
      <w:r w:rsidRPr="001E30BF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 xml:space="preserve"> </w:t>
      </w:r>
      <w:proofErr w:type="spellStart"/>
      <w:r w:rsidRPr="001E30BF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>קג</w:t>
      </w:r>
      <w:proofErr w:type="spellEnd"/>
      <w:r w:rsidRPr="001E30BF">
        <w:rPr>
          <w:rFonts w:ascii="Times New Roman" w:eastAsia="Calibri" w:hAnsi="Times New Roman" w:cs="Times New Roman" w:hint="cs"/>
          <w:b/>
          <w:bCs/>
          <w:sz w:val="24"/>
          <w:szCs w:val="24"/>
          <w:rtl/>
        </w:rPr>
        <w:t>/מ"ק </w:t>
      </w:r>
    </w:p>
    <w:p w:rsidR="00EF2C92" w:rsidRDefault="00EF2C92" w:rsidP="001E30BF">
      <w:pPr>
        <w:bidi/>
        <w:rPr>
          <w:rFonts w:ascii="Times New Roman" w:eastAsia="Calibri" w:hAnsi="Times New Roman" w:cs="Times New Roman"/>
          <w:b/>
          <w:bCs/>
          <w:color w:val="FF0000"/>
          <w:u w:val="single"/>
          <w:rtl/>
        </w:rPr>
      </w:pPr>
    </w:p>
    <w:p w:rsidR="00EF2C92" w:rsidRDefault="00EF2C92" w:rsidP="00EF2C92">
      <w:pPr>
        <w:bidi/>
        <w:rPr>
          <w:rFonts w:ascii="Times New Roman" w:eastAsia="Calibri" w:hAnsi="Times New Roman" w:cs="Times New Roman"/>
          <w:b/>
          <w:bCs/>
          <w:color w:val="FF0000"/>
          <w:u w:val="single"/>
          <w:rtl/>
        </w:rPr>
      </w:pPr>
    </w:p>
    <w:p w:rsidR="00EF2C92" w:rsidRDefault="00EF2C92" w:rsidP="00EF2C92">
      <w:pPr>
        <w:bidi/>
        <w:rPr>
          <w:rFonts w:ascii="Times New Roman" w:eastAsia="Calibri" w:hAnsi="Times New Roman" w:cs="Times New Roman"/>
          <w:b/>
          <w:bCs/>
          <w:color w:val="FF0000"/>
          <w:u w:val="single"/>
          <w:rtl/>
        </w:rPr>
      </w:pPr>
    </w:p>
    <w:p w:rsidR="001E30BF" w:rsidRPr="00C24FCA" w:rsidRDefault="001E30BF" w:rsidP="00EF2C92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שאלה:</w:t>
      </w:r>
    </w:p>
    <w:p w:rsidR="001E30BF" w:rsidRPr="00C24FCA" w:rsidRDefault="001E30BF" w:rsidP="001E30BF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בסעיף 20.01.005 בידוד טרמי לגג תרמו אייר  . </w:t>
      </w:r>
    </w:p>
    <w:p w:rsidR="001E30BF" w:rsidRPr="00C24FCA" w:rsidRDefault="001E30BF" w:rsidP="001E30BF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התרמו אייר הוא בידוד </w:t>
      </w:r>
      <w:proofErr w:type="spellStart"/>
      <w:r w:rsidRPr="00C24FCA">
        <w:rPr>
          <w:rFonts w:asciiTheme="majorBidi" w:eastAsia="Calibri" w:hAnsiTheme="majorBidi" w:cstheme="majorBidi"/>
          <w:sz w:val="24"/>
          <w:szCs w:val="24"/>
          <w:rtl/>
        </w:rPr>
        <w:t>ראפלטיבי</w:t>
      </w:r>
      <w:proofErr w:type="spellEnd"/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ועשוי 2 צדדים אלומיניום האם זו הדרישה .</w:t>
      </w:r>
    </w:p>
    <w:p w:rsidR="001E30BF" w:rsidRPr="00C24FCA" w:rsidRDefault="001E30BF" w:rsidP="001E30BF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והאם תרמו אייר או בועות ברקאי או יריעות </w:t>
      </w:r>
      <w:proofErr w:type="spellStart"/>
      <w:r w:rsidRPr="00C24FCA">
        <w:rPr>
          <w:rFonts w:asciiTheme="majorBidi" w:eastAsia="Calibri" w:hAnsiTheme="majorBidi" w:cstheme="majorBidi"/>
          <w:sz w:val="24"/>
          <w:szCs w:val="24"/>
          <w:rtl/>
        </w:rPr>
        <w:t>גולמט</w:t>
      </w:r>
      <w:proofErr w:type="spellEnd"/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.</w:t>
      </w:r>
    </w:p>
    <w:p w:rsidR="00046662" w:rsidRPr="00C24FCA" w:rsidRDefault="001E30BF" w:rsidP="00046662">
      <w:pPr>
        <w:bidi/>
        <w:rPr>
          <w:rFonts w:asciiTheme="majorBidi" w:hAnsiTheme="majorBidi" w:cstheme="majorBidi"/>
          <w:b/>
          <w:bCs/>
          <w:color w:val="2235E6"/>
          <w:u w:val="single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1E30BF" w:rsidRPr="00C24FCA" w:rsidRDefault="001E30BF" w:rsidP="001E30BF">
      <w:pPr>
        <w:bidi/>
        <w:rPr>
          <w:rFonts w:asciiTheme="majorBidi" w:hAnsiTheme="majorBidi" w:cstheme="majorBidi"/>
          <w:u w:val="single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לפי הסעיף בכתב הכמויות רשום "תרמו אייר </w:t>
      </w:r>
      <w:r w:rsidRPr="00C24FCA">
        <w:rPr>
          <w:rFonts w:asciiTheme="majorBidi" w:eastAsia="Calibri" w:hAnsiTheme="majorBidi" w:cstheme="majorBidi"/>
          <w:b/>
          <w:bCs/>
          <w:sz w:val="24"/>
          <w:szCs w:val="24"/>
        </w:rPr>
        <w:t>A1A</w:t>
      </w: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"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בשטח אין גישה להורדת מכולה לפינוי פסולת מסביב </w:t>
      </w:r>
      <w:r w:rsidR="00E57CCD" w:rsidRPr="00C24FCA">
        <w:rPr>
          <w:rFonts w:asciiTheme="majorBidi" w:eastAsia="Calibri" w:hAnsiTheme="majorBidi" w:cstheme="majorBidi"/>
          <w:sz w:val="24"/>
          <w:szCs w:val="24"/>
          <w:rtl/>
        </w:rPr>
        <w:t>לבניין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.</w:t>
      </w:r>
    </w:p>
    <w:p w:rsidR="0079505A" w:rsidRPr="00C24FCA" w:rsidRDefault="0079505A" w:rsidP="0079505A">
      <w:pPr>
        <w:bidi/>
        <w:rPr>
          <w:rFonts w:asciiTheme="majorBidi" w:hAnsiTheme="majorBidi" w:cstheme="majorBidi"/>
          <w:b/>
          <w:bCs/>
          <w:color w:val="2235E6"/>
          <w:u w:val="single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איננו מקבלים קביעה זו. כל קבלן יציע דרך פעולה שתבחן ע"י הנהלת המרכז הגריאטרי.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ברמפה הכניסה המקום היחיד שניתן להוריד האם יש אישור </w:t>
      </w:r>
    </w:p>
    <w:p w:rsidR="0079505A" w:rsidRPr="00C24FCA" w:rsidRDefault="0079505A" w:rsidP="0079505A">
      <w:pPr>
        <w:bidi/>
        <w:rPr>
          <w:rFonts w:asciiTheme="majorBidi" w:hAnsiTheme="majorBidi" w:cstheme="majorBidi"/>
          <w:b/>
          <w:bCs/>
          <w:color w:val="2235E6"/>
          <w:u w:val="single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לא ניתן להציב מכולה ע"ג שביל הגישה של הולכי הרגל </w:t>
      </w:r>
      <w:r w:rsidR="00E57CCD"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לבניין</w:t>
      </w: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. ניתן להציב מכולה על הדשא תוך החזרת הגינון לקדמותו בסיום העבודה .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>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במידה ואין אישור ל1-2 העבודה היחידה זה להוריד כל הרעפים לרצפה בצד הדרומי של המנהלה וכן בצד המערבי .וניתן גם להוריד בצד מזרח כאשר זה מחייב בגידור מתאים למנוע פגיעה במבנים .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האיסוף יוכל להתבצע רק ע"י בובקט או טרקטור עד למקום שנכנס המכולה 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איננו מקבלים קביעה זו. </w:t>
      </w:r>
      <w:r w:rsidR="00993F46"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כי זו דרך פעולה יחידה. </w:t>
      </w: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כל קבלן יציע דרך פעולה שתבחן ע"י הנהלת המרכז הגריאטרי</w:t>
      </w:r>
      <w:r w:rsidR="00993F46"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. במידה וקבלן יבחר בדרך המוצעת בשאלה, אין לנו התנגדות לדרך זו.</w:t>
      </w: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לעניין קונסטרוקציה בגג .בזווית ויזואלית גג הרעפים יש שקעים 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ל</w:t>
      </w: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פי הרשום בחומר המכרז אין צורך לשנות את קונסטרוקציית הגג אלא רק להחליף רעפים . חיזוקים מקומיים יבוצעו לפי הוראת המהנדס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להרכבת הבידוד מתחת לרעפים יש להרכיב מתחת ללטות 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0F5FFA" w:rsidP="000F5FF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הבידוד הטרמי יורכב מתחת ללטות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הלטות אינם מתאימים לרעפים הקיימים בשוק היום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פתרון לנושא זה ניתן בהוספת סעיף של החלפת לטות לפי הצורך לפי אישור המהנדס.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לגביי המרזבים החיצוניים הם עשויים מפח אבץ וכל נגיעה יכול שיהיה קרע .יש לתת הדעת רק בזמן העבודה והחלטה בזמן ביצוע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במרזב מתוכננים תיקונים קלים . יש לבצעם ללא גרימת נזק לקיים</w:t>
      </w:r>
    </w:p>
    <w:p w:rsidR="00EF2C92" w:rsidRPr="00C24FCA" w:rsidRDefault="00EF2C92" w:rsidP="0079505A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</w:p>
    <w:p w:rsidR="00EF2C92" w:rsidRPr="00C24FCA" w:rsidRDefault="00EF2C92" w:rsidP="00EF2C92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</w:p>
    <w:p w:rsidR="00EF2C92" w:rsidRPr="00C24FCA" w:rsidRDefault="00EF2C92" w:rsidP="00EF2C92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</w:p>
    <w:p w:rsidR="00EF2C92" w:rsidRPr="00C24FCA" w:rsidRDefault="00EF2C92" w:rsidP="00EF2C92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</w:p>
    <w:p w:rsidR="0079505A" w:rsidRPr="00C24FCA" w:rsidRDefault="0079505A" w:rsidP="00EF2C92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לעניין המרזב התיקונים חובת עבודה ע"י פיגום נייד 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כל קבלן יציע דרך פעולה שתבחן ע"י הנהלת המרכז הגריאטרי </w:t>
      </w:r>
    </w:p>
    <w:p w:rsidR="0079505A" w:rsidRPr="00C24FCA" w:rsidRDefault="0079505A" w:rsidP="000F5FF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בסיור נאמר שיש להרכיב הבידוד ברקאי  על הלטות . (לא ניתן ליישם .מהסיבות של שקעים בין הלטות וגם מקור לאגירת טל וטיפות ולחות )</w:t>
      </w:r>
    </w:p>
    <w:p w:rsidR="0079505A" w:rsidRPr="00C24FCA" w:rsidRDefault="0079505A" w:rsidP="0079505A">
      <w:pPr>
        <w:bidi/>
        <w:rPr>
          <w:rFonts w:asciiTheme="majorBidi" w:hAnsiTheme="majorBidi" w:cstheme="majorBidi"/>
          <w:b/>
          <w:bCs/>
          <w:color w:val="2235E6"/>
          <w:u w:val="single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הבידוד הטרמי יורכב מתחת ללטות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בסעיף רעפים יש רוכבים איך יימדד הרוכב כולל ביטון .(מצ"ב העתק מתוך המפרט הכללי )</w:t>
      </w:r>
    </w:p>
    <w:p w:rsidR="0079505A" w:rsidRPr="00C24FCA" w:rsidRDefault="0079505A" w:rsidP="0079505A">
      <w:pPr>
        <w:bidi/>
        <w:rPr>
          <w:rFonts w:asciiTheme="majorBidi" w:hAnsiTheme="majorBidi" w:cstheme="majorBidi"/>
          <w:b/>
          <w:bCs/>
          <w:color w:val="2235E6"/>
          <w:u w:val="single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הרוכב לא </w:t>
      </w:r>
      <w:r w:rsidR="00A107CC"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יימדד</w:t>
      </w: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 והוא כלול במחיר הרעפים הכללי לפי מ"ר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בהתאם למפרט הכללי פרק 20אופני  2000.12 לגגות רעפים הרעפים נמדדים על פי שיפוע כפי </w:t>
      </w:r>
      <w:proofErr w:type="spellStart"/>
      <w:r w:rsidRPr="00C24FCA">
        <w:rPr>
          <w:rFonts w:asciiTheme="majorBidi" w:eastAsia="Calibri" w:hAnsiTheme="majorBidi" w:cstheme="majorBidi"/>
          <w:sz w:val="24"/>
          <w:szCs w:val="24"/>
          <w:rtl/>
        </w:rPr>
        <w:t>שצויין</w:t>
      </w:r>
      <w:proofErr w:type="spellEnd"/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.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הרעפים ימדדו לפי מ"ר בפועל כלומר בשיפוע.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לגביי רוכבים המפרט הכללי20 סעיף 2000.13  מציין שהמדידה לרוכב לפי מטר אורך רוכב .(הרוכבים יימדדו בנפרד כתוספת לגג)</w:t>
      </w:r>
    </w:p>
    <w:p w:rsidR="0079505A" w:rsidRPr="00C24FCA" w:rsidRDefault="0079505A" w:rsidP="0079505A">
      <w:pPr>
        <w:bidi/>
        <w:rPr>
          <w:rFonts w:asciiTheme="majorBidi" w:hAnsiTheme="majorBidi" w:cstheme="majorBidi"/>
          <w:b/>
          <w:bCs/>
          <w:color w:val="2235E6"/>
          <w:u w:val="single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בכתב הכמויות נקבעה צורת מדידה והיא הקובעת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>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b/>
          <w:bCs/>
          <w:color w:val="FF0000"/>
          <w:u w:val="single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מיגון מעבר  יש חובה של המשרד  לדרישה למיגון למעבר בטוח .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A107CC" w:rsidRPr="00C24FCA" w:rsidRDefault="0079505A" w:rsidP="0079505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עקב גג בטון קיים אין צורך </w:t>
      </w:r>
      <w:r w:rsidR="00A107CC"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בבניית</w:t>
      </w: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 מעבר "מנהרה " מקורה  בכניסה </w:t>
      </w:r>
      <w:r w:rsidR="00A107CC"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לבניין</w:t>
      </w:r>
    </w:p>
    <w:p w:rsidR="00D12D66" w:rsidRPr="00C24FCA" w:rsidRDefault="00D12D66" w:rsidP="00D12D66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יש חובה לציין מה הן הדרישות וגם להודיע לכל הקבלנים שהמיגון יהיה זהה ..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בסעיפים הבאים </w:t>
      </w:r>
      <w:r w:rsidR="00A107CC" w:rsidRPr="00C24FCA">
        <w:rPr>
          <w:rFonts w:asciiTheme="majorBidi" w:eastAsia="Calibri" w:hAnsiTheme="majorBidi" w:cstheme="majorBidi"/>
          <w:sz w:val="24"/>
          <w:szCs w:val="24"/>
          <w:rtl/>
        </w:rPr>
        <w:t>מצוינים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הסעיפים שלגביהם, על-פי העניין, המתכנן יתייחס</w:t>
      </w:r>
      <w:r w:rsidR="00D12D66"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במפרט המיוחד. 4 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>הכנת כתב כמויות לחוזה – בהכנת כתב כמויות לחוזה, יסתמך המתכנן על התבנית להכנת כתבי כמויות הנמצאת בסוף הפרק ויוסיף סעיפים לפי הצורך.  .</w:t>
      </w:r>
    </w:p>
    <w:p w:rsidR="00D12D66" w:rsidRPr="00C24FCA" w:rsidRDefault="0079505A" w:rsidP="00A107CC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גידור באתר 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יש לצרף תכנית ולקבוע את סוג הגידור הנדרש באתר במקרים של הפרדת</w:t>
      </w:r>
    </w:p>
    <w:p w:rsidR="00D12D66" w:rsidRPr="00C24FCA" w:rsidRDefault="00D12D66" w:rsidP="00D12D66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D12D66" w:rsidRPr="00C24FCA" w:rsidRDefault="0079505A" w:rsidP="00D12D66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 </w:t>
      </w: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לפי דרך הפעולה שיציע הקבלן הזוכה יקבע סוג וצורת הגידור הנדרש  לפי הנחיות אח</w:t>
      </w:r>
      <w:r w:rsidR="00D12D66"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ראי הבטיחות של המרכז הגריאטרי </w:t>
      </w:r>
    </w:p>
    <w:p w:rsidR="000F5FFA" w:rsidRPr="00C24FCA" w:rsidRDefault="000F5FFA" w:rsidP="000F5FF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</w:p>
    <w:p w:rsidR="000F5FFA" w:rsidRPr="00C24FCA" w:rsidRDefault="000F5FFA" w:rsidP="000F5FF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</w:p>
    <w:p w:rsidR="000F5FFA" w:rsidRPr="00C24FCA" w:rsidRDefault="000F5FFA" w:rsidP="000F5FF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</w:p>
    <w:p w:rsidR="000F5FFA" w:rsidRPr="00C24FCA" w:rsidRDefault="000F5FFA" w:rsidP="000F5FF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</w:p>
    <w:p w:rsidR="000F5FFA" w:rsidRPr="00C24FCA" w:rsidRDefault="000F5FFA" w:rsidP="000F5FF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</w:p>
    <w:p w:rsidR="000F5FFA" w:rsidRPr="00C24FCA" w:rsidRDefault="000F5FFA" w:rsidP="000F5FF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</w:p>
    <w:p w:rsidR="000F5FFA" w:rsidRPr="00C24FCA" w:rsidRDefault="000F5FFA" w:rsidP="000F5FFA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</w:p>
    <w:p w:rsidR="00EF2C92" w:rsidRPr="00C24FCA" w:rsidRDefault="00EF2C92" w:rsidP="00A107CC">
      <w:pPr>
        <w:bidi/>
        <w:rPr>
          <w:rFonts w:asciiTheme="majorBidi" w:eastAsia="Calibri" w:hAnsiTheme="majorBidi" w:cstheme="majorBidi"/>
          <w:b/>
          <w:bCs/>
          <w:sz w:val="24"/>
          <w:szCs w:val="24"/>
          <w:rtl/>
        </w:rPr>
      </w:pPr>
    </w:p>
    <w:p w:rsidR="0079505A" w:rsidRPr="00C24FCA" w:rsidRDefault="00D12D66" w:rsidP="00EF2C92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color w:val="FF0000"/>
          <w:u w:val="single"/>
          <w:rtl/>
        </w:rPr>
        <w:t>שאלה</w:t>
      </w:r>
      <w:r w:rsidR="0079505A"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 </w:t>
      </w:r>
      <w:r w:rsidR="0079505A"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חצרים</w:t>
      </w:r>
      <w:r w:rsidR="0079505A"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במקרה של עבודות תשתית ופית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>וח – יש להגדיר את סוג הגידור;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</w:r>
      <w:r w:rsidR="0079505A"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במקרה של שיפוצים במסגרת "אתר מאוכלס" או "מבנה מאוכלס" )המתקן</w:t>
      </w:r>
      <w:r w:rsidR="0079505A"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נמצא בשימוש( יש לפרט אם נדרשות מחיצות גבס ומיקומן, או אם נד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>רשת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הפרדה מקומית אחרת בפועל;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</w:r>
      <w:r w:rsidR="0079505A"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במקרה של אחזקה, יש לציין גידור להפרדה בין </w:t>
      </w:r>
      <w:r w:rsidR="006447CC" w:rsidRPr="00C24FCA">
        <w:rPr>
          <w:rFonts w:asciiTheme="majorBidi" w:eastAsia="Calibri" w:hAnsiTheme="majorBidi" w:cstheme="majorBidi"/>
          <w:sz w:val="24"/>
          <w:szCs w:val="24"/>
          <w:rtl/>
        </w:rPr>
        <w:t>אזור</w:t>
      </w:r>
      <w:r w:rsidR="0079505A"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העבודה לבין יתר החלל.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מפרט כללי לבטיחות בעבודות בנייה אופני המדידה ותכולת המחירים .</w:t>
      </w:r>
    </w:p>
    <w:p w:rsidR="00D12D66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אישור בטיחות מוקדם לביצוע עבודה מסוכנת – היתר עבודה אשר יינתן על ידי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נציג המזמין במתקן לצורך ביצוע עבודה מסוכנת באתר מאוכלס שאינו נמצא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ב"הפרדת חצרים" בטרם ביצוע עבודה, למשך תקופה של לא יותר מ-12 שעות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ברציפות, על מנת לבקר עבודה מסוכנת המיועדת לביצוע על ידי הקבלן שהיא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בעלת סיכון פוטנציאלי רב העלול לגרום לסיכון שאינו קביל או ש</w:t>
      </w:r>
      <w:r w:rsidR="00D12D66" w:rsidRPr="00C24FCA">
        <w:rPr>
          <w:rFonts w:asciiTheme="majorBidi" w:eastAsia="Calibri" w:hAnsiTheme="majorBidi" w:cstheme="majorBidi"/>
          <w:sz w:val="24"/>
          <w:szCs w:val="24"/>
          <w:rtl/>
        </w:rPr>
        <w:t>חומרת התוצאה</w:t>
      </w:r>
    </w:p>
    <w:p w:rsidR="0079505A" w:rsidRPr="00C24FCA" w:rsidRDefault="0079505A" w:rsidP="00D12D66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יש בה כדי לפגוע באדם לנציגי המזמין או לציודו ולמתקניו הנמצאים באתר או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בסביבתו הקרובה. ההיתר יינתן על גבי טופס הרשאת עבודה )להלן דוגמא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מצורפת בנספח ה'( לסוגי העבודות שהוגדרו כעבודה מסוכנת ולאחר שהקבלן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ביצע סיור במקום בו תתבצע העבודה המסוכנת;</w:t>
      </w:r>
    </w:p>
    <w:p w:rsidR="0079505A" w:rsidRPr="00C24FCA" w:rsidRDefault="0079505A" w:rsidP="00D12D66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אתר מאוכלס – מצב בו לא ניתן לבצע "הפרדת חצרים" מוחלטת, ונדרשת פעילות שוטפת של המזמין במקביל לעבודת הקבלן, תוך ביצוע גידור להפרדה בין שטח העבודות לבין האתר המאוכלס;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 גידור – הפרדה פיזית )גידור לבטח( בין האתר לבין שטחים שאינם שטח אתר העבודה, לרבות שטחי המזמין, בין אם בהפרדת חצרים ובין אם באתר מאוכלס )ראה הגדרת "אתר מאוכלס"(; </w:t>
      </w:r>
    </w:p>
    <w:p w:rsidR="0079505A" w:rsidRPr="00C24FCA" w:rsidRDefault="0079505A" w:rsidP="00A107CC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גידור – הפרדה פיזית )גידור לבטח( בין האתר לבין שטחים שאינם שטח אתר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br/>
        <w:t>העבודה, לרבות שטחי המזמין, בין אם בה</w:t>
      </w:r>
      <w:r w:rsidR="00D12D66"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פרדת חצרים ובין אם באתר מאוכלס) 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>ראה הגדרת "אתר מאוכלס"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 נציג המזמין, במקרה של אתר מאוכלס – נציג המזמין במתקן המחזיק בשטח, האחראי על המתקן בו מתבצעת העבודה;  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לאור כל האמור </w:t>
      </w:r>
      <w:r w:rsidR="00A107CC" w:rsidRPr="00C24FCA">
        <w:rPr>
          <w:rFonts w:asciiTheme="majorBidi" w:eastAsia="Calibri" w:hAnsiTheme="majorBidi" w:cstheme="majorBidi"/>
          <w:sz w:val="24"/>
          <w:szCs w:val="24"/>
          <w:rtl/>
        </w:rPr>
        <w:t>בעניין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 בטיחות חובת הדרישה הינה של המשרד ולא של הקבלן ולכן על המשרד לצרף מה הן הדרישות לבטיחות וכל התוכניות חלות על המזמין היות ומדובר באתר מאוכלס .</w:t>
      </w:r>
    </w:p>
    <w:p w:rsidR="00D12D66" w:rsidRPr="00C24FCA" w:rsidRDefault="0079505A" w:rsidP="00A107CC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לגביי מיגון מעבר להול</w:t>
      </w:r>
      <w:r w:rsidR="00A107CC" w:rsidRPr="00C24FCA">
        <w:rPr>
          <w:rFonts w:asciiTheme="majorBidi" w:eastAsia="Calibri" w:hAnsiTheme="majorBidi" w:cstheme="majorBidi"/>
          <w:sz w:val="24"/>
          <w:szCs w:val="24"/>
          <w:rtl/>
        </w:rPr>
        <w:t>כ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>י רגל וכל בטיחות אחרת .ולהגדי</w:t>
      </w:r>
      <w:r w:rsidR="00A107CC" w:rsidRPr="00C24FCA">
        <w:rPr>
          <w:rFonts w:asciiTheme="majorBidi" w:eastAsia="Calibri" w:hAnsiTheme="majorBidi" w:cstheme="majorBidi"/>
          <w:sz w:val="24"/>
          <w:szCs w:val="24"/>
          <w:rtl/>
        </w:rPr>
        <w:t>ר</w:t>
      </w:r>
      <w:r w:rsidRPr="00C24FCA">
        <w:rPr>
          <w:rFonts w:asciiTheme="majorBidi" w:eastAsia="Calibri" w:hAnsiTheme="majorBidi" w:cstheme="majorBidi"/>
          <w:sz w:val="24"/>
          <w:szCs w:val="24"/>
          <w:rtl/>
        </w:rPr>
        <w:t xml:space="preserve">ה במכרז </w:t>
      </w:r>
    </w:p>
    <w:p w:rsidR="00D12D66" w:rsidRPr="00C24FCA" w:rsidRDefault="00D12D66" w:rsidP="00D12D66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hAnsiTheme="majorBidi" w:cstheme="majorBidi"/>
          <w:b/>
          <w:bCs/>
          <w:color w:val="2235E6"/>
          <w:u w:val="single"/>
          <w:rtl/>
        </w:rPr>
        <w:t>תשובה</w:t>
      </w:r>
    </w:p>
    <w:p w:rsidR="0079505A" w:rsidRPr="00C24FCA" w:rsidRDefault="0079505A" w:rsidP="00D12D66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לפי דרך הפעולה שיציע הקבלן הזוכה יקבע סוג וצורת הגידור הנדרש  לפי הנחיות </w:t>
      </w:r>
      <w:r w:rsid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אחראי הבטיחות של המרכז הגריאטרי</w:t>
      </w:r>
      <w:bookmarkStart w:id="0" w:name="_GoBack"/>
      <w:bookmarkEnd w:id="0"/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 xml:space="preserve"> .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בברכה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b/>
          <w:bCs/>
          <w:sz w:val="24"/>
          <w:szCs w:val="24"/>
          <w:rtl/>
        </w:rPr>
        <w:t>מהנדס ברר נחום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  <w:r w:rsidRPr="00C24FCA">
        <w:rPr>
          <w:rFonts w:asciiTheme="majorBidi" w:eastAsia="Calibri" w:hAnsiTheme="majorBidi" w:cstheme="majorBidi"/>
          <w:sz w:val="24"/>
          <w:szCs w:val="24"/>
          <w:rtl/>
        </w:rPr>
        <w:t>  </w:t>
      </w:r>
    </w:p>
    <w:p w:rsidR="0079505A" w:rsidRPr="00C24FCA" w:rsidRDefault="0079505A" w:rsidP="0079505A">
      <w:pPr>
        <w:bidi/>
        <w:rPr>
          <w:rFonts w:asciiTheme="majorBidi" w:eastAsia="Calibri" w:hAnsiTheme="majorBidi" w:cstheme="majorBidi"/>
          <w:sz w:val="24"/>
          <w:szCs w:val="24"/>
          <w:rtl/>
        </w:rPr>
      </w:pPr>
    </w:p>
    <w:p w:rsidR="001E30BF" w:rsidRPr="00C24FCA" w:rsidRDefault="001E30BF" w:rsidP="001E30BF">
      <w:pPr>
        <w:bidi/>
        <w:rPr>
          <w:rFonts w:asciiTheme="majorBidi" w:hAnsiTheme="majorBidi" w:cstheme="majorBidi"/>
          <w:u w:val="single"/>
          <w:rtl/>
        </w:rPr>
      </w:pPr>
    </w:p>
    <w:sectPr w:rsidR="001E30BF" w:rsidRPr="00C24FCA" w:rsidSect="005978E9">
      <w:headerReference w:type="default" r:id="rId8"/>
      <w:footerReference w:type="default" r:id="rId9"/>
      <w:pgSz w:w="12240" w:h="15840"/>
      <w:pgMar w:top="1871" w:right="1701" w:bottom="630" w:left="1701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402D" w:rsidRDefault="005B402D" w:rsidP="00EF5950">
      <w:r>
        <w:separator/>
      </w:r>
    </w:p>
  </w:endnote>
  <w:endnote w:type="continuationSeparator" w:id="0">
    <w:p w:rsidR="005B402D" w:rsidRDefault="005B402D" w:rsidP="00EF5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950" w:rsidRDefault="005B402D">
    <w:pPr>
      <w:pStyle w:val="a5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-90pt;margin-top:19.45pt;width:612pt;height:29.8pt;z-index:-251655168;mso-position-horizontal-relative:text;mso-position-vertical-relative:text;mso-width-relative:page;mso-height-relative:page">
          <v:imagedata r:id="rId1" o:title="1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402D" w:rsidRDefault="005B402D" w:rsidP="00EF5950">
      <w:r>
        <w:separator/>
      </w:r>
    </w:p>
  </w:footnote>
  <w:footnote w:type="continuationSeparator" w:id="0">
    <w:p w:rsidR="005B402D" w:rsidRDefault="005B402D" w:rsidP="00EF5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950" w:rsidRDefault="005B402D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-90pt;margin-top:-39.6pt;width:612pt;height:111.5pt;z-index:-251657216;mso-position-horizontal-relative:text;mso-position-vertical-relative:text;mso-width-relative:page;mso-height-relative:page">
          <v:imagedata r:id="rId1" o:title="דף לוגו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attachedTemplate r:id="rId1"/>
  <w:defaultTabStop w:val="720"/>
  <w:drawingGridHorizontalSpacing w:val="140"/>
  <w:drawingGridVerticalSpacing w:val="381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662"/>
    <w:rsid w:val="000215C7"/>
    <w:rsid w:val="00046662"/>
    <w:rsid w:val="000F5FFA"/>
    <w:rsid w:val="001E30BF"/>
    <w:rsid w:val="0023185E"/>
    <w:rsid w:val="00273817"/>
    <w:rsid w:val="003244CC"/>
    <w:rsid w:val="003D7DA2"/>
    <w:rsid w:val="004F7E73"/>
    <w:rsid w:val="0054393F"/>
    <w:rsid w:val="005978E9"/>
    <w:rsid w:val="005B402D"/>
    <w:rsid w:val="0061360F"/>
    <w:rsid w:val="006447CC"/>
    <w:rsid w:val="0079505A"/>
    <w:rsid w:val="007E4FED"/>
    <w:rsid w:val="00993F46"/>
    <w:rsid w:val="009D12F9"/>
    <w:rsid w:val="00A107CC"/>
    <w:rsid w:val="00C24FCA"/>
    <w:rsid w:val="00D12D66"/>
    <w:rsid w:val="00D43206"/>
    <w:rsid w:val="00DF48D1"/>
    <w:rsid w:val="00DF589E"/>
    <w:rsid w:val="00E57CCD"/>
    <w:rsid w:val="00E67FD1"/>
    <w:rsid w:val="00E9091D"/>
    <w:rsid w:val="00EF2C92"/>
    <w:rsid w:val="00EF5950"/>
    <w:rsid w:val="00F01FB3"/>
    <w:rsid w:val="00FE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EF5950"/>
  </w:style>
  <w:style w:type="paragraph" w:styleId="a5">
    <w:name w:val="footer"/>
    <w:basedOn w:val="a"/>
    <w:link w:val="a6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EF5950"/>
  </w:style>
  <w:style w:type="paragraph" w:styleId="a7">
    <w:name w:val="Balloon Text"/>
    <w:basedOn w:val="a"/>
    <w:link w:val="a8"/>
    <w:uiPriority w:val="99"/>
    <w:semiHidden/>
    <w:unhideWhenUsed/>
    <w:rsid w:val="003244C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244CC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39"/>
    <w:rsid w:val="0004666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EF5950"/>
  </w:style>
  <w:style w:type="paragraph" w:styleId="a5">
    <w:name w:val="footer"/>
    <w:basedOn w:val="a"/>
    <w:link w:val="a6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EF5950"/>
  </w:style>
  <w:style w:type="paragraph" w:styleId="a7">
    <w:name w:val="Balloon Text"/>
    <w:basedOn w:val="a"/>
    <w:link w:val="a8"/>
    <w:uiPriority w:val="99"/>
    <w:semiHidden/>
    <w:unhideWhenUsed/>
    <w:rsid w:val="003244C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244CC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39"/>
    <w:rsid w:val="0004666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88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madar.rosh\Desktop\&#1491;&#1507;%20&#1500;&#1493;&#1490;&#1493;%20&#1502;&#1512;&#1499;&#1494;%20&#1490;&#1512;&#1497;&#1488;&#1496;&#1512;&#1497;%20(2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F2E7A1-1F5C-4F7A-9E75-6E56B846D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 מרכז גריאטרי (2)</Template>
  <TotalTime>5551</TotalTime>
  <Pages>4</Pages>
  <Words>1046</Words>
  <Characters>5231</Characters>
  <Application>Microsoft Office Word</Application>
  <DocSecurity>0</DocSecurity>
  <Lines>43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סמדר ראש</dc:creator>
  <cp:lastModifiedBy>סמדר ראש</cp:lastModifiedBy>
  <cp:revision>16</cp:revision>
  <cp:lastPrinted>2019-03-25T07:40:00Z</cp:lastPrinted>
  <dcterms:created xsi:type="dcterms:W3CDTF">2019-07-02T11:21:00Z</dcterms:created>
  <dcterms:modified xsi:type="dcterms:W3CDTF">2019-07-07T04:56:00Z</dcterms:modified>
</cp:coreProperties>
</file>